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3315"/>
        <w:gridCol w:w="2933"/>
      </w:tblGrid>
      <w:tr w:rsidR="00F316AD" w:rsidRPr="001700F2" w14:paraId="1D03F3EC" w14:textId="77777777" w:rsidTr="008C1973">
        <w:trPr>
          <w:trHeight w:val="930"/>
        </w:trPr>
        <w:tc>
          <w:tcPr>
            <w:tcW w:w="93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7B91A215" w14:textId="3B87501E" w:rsidR="00F316AD" w:rsidRPr="001700F2" w:rsidRDefault="00104A7E" w:rsidP="00127C5B">
            <w:pPr>
              <w:pStyle w:val="Title"/>
            </w:pPr>
            <w:proofErr w:type="spellStart"/>
            <w:r>
              <w:t>Tejas</w:t>
            </w:r>
            <w:proofErr w:type="spellEnd"/>
            <w:r>
              <w:t xml:space="preserve"> Vanaparthy</w:t>
            </w:r>
          </w:p>
        </w:tc>
      </w:tr>
      <w:tr w:rsidR="005207FF" w:rsidRPr="001700F2" w14:paraId="2BC11AEC" w14:textId="77777777" w:rsidTr="005376F1">
        <w:trPr>
          <w:trHeight w:val="735"/>
        </w:trPr>
        <w:tc>
          <w:tcPr>
            <w:tcW w:w="3052" w:type="dxa"/>
            <w:tcBorders>
              <w:top w:val="single" w:sz="24" w:space="0" w:color="BF9268" w:themeColor="accent2"/>
            </w:tcBorders>
            <w:vAlign w:val="center"/>
          </w:tcPr>
          <w:p w14:paraId="3BB1549D" w14:textId="2D6BB41D" w:rsidR="00104A7E" w:rsidRPr="001700F2" w:rsidRDefault="00104A7E" w:rsidP="00104A7E">
            <w:pPr>
              <w:jc w:val="center"/>
            </w:pPr>
          </w:p>
        </w:tc>
        <w:tc>
          <w:tcPr>
            <w:tcW w:w="3315" w:type="dxa"/>
            <w:tcBorders>
              <w:top w:val="single" w:sz="24" w:space="0" w:color="BF9268" w:themeColor="accent2"/>
            </w:tcBorders>
            <w:vAlign w:val="center"/>
          </w:tcPr>
          <w:p w14:paraId="1D07E780" w14:textId="43C592C1" w:rsidR="00104A7E" w:rsidRPr="001700F2" w:rsidRDefault="00104A7E" w:rsidP="00104A7E">
            <w:r>
              <w:t>tejas.vanaparthy@gmail.com</w:t>
            </w:r>
            <w:r w:rsidRPr="001700F2">
              <w:t xml:space="preserve"> </w:t>
            </w:r>
          </w:p>
        </w:tc>
        <w:tc>
          <w:tcPr>
            <w:tcW w:w="2933" w:type="dxa"/>
            <w:tcBorders>
              <w:top w:val="single" w:sz="24" w:space="0" w:color="BF9268" w:themeColor="accent2"/>
            </w:tcBorders>
            <w:vAlign w:val="center"/>
          </w:tcPr>
          <w:p w14:paraId="5348D285" w14:textId="2EC674C5" w:rsidR="00104A7E" w:rsidRPr="001700F2" w:rsidRDefault="00104A7E" w:rsidP="00104A7E">
            <w:pPr>
              <w:jc w:val="center"/>
            </w:pPr>
          </w:p>
        </w:tc>
      </w:tr>
      <w:tr w:rsidR="005207FF" w:rsidRPr="001700F2" w14:paraId="27C4A79A" w14:textId="77777777" w:rsidTr="005376F1">
        <w:trPr>
          <w:trHeight w:val="210"/>
        </w:trPr>
        <w:tc>
          <w:tcPr>
            <w:tcW w:w="3052" w:type="dxa"/>
            <w:tcBorders>
              <w:bottom w:val="single" w:sz="18" w:space="0" w:color="BF9268" w:themeColor="accent2"/>
            </w:tcBorders>
          </w:tcPr>
          <w:p w14:paraId="2A32AB13" w14:textId="77777777" w:rsidR="00104A7E" w:rsidRPr="001700F2" w:rsidRDefault="00104A7E" w:rsidP="00104A7E"/>
        </w:tc>
        <w:tc>
          <w:tcPr>
            <w:tcW w:w="3315" w:type="dxa"/>
            <w:vMerge w:val="restart"/>
            <w:shd w:val="clear" w:color="auto" w:fill="303848" w:themeFill="accent1"/>
            <w:vAlign w:val="center"/>
          </w:tcPr>
          <w:p w14:paraId="74D9BB7C" w14:textId="119C1F8D" w:rsidR="00104A7E" w:rsidRPr="001700F2" w:rsidRDefault="00104A7E" w:rsidP="00104A7E">
            <w:pPr>
              <w:pStyle w:val="Heading1"/>
            </w:pPr>
            <w:r>
              <w:t>PROFILE</w:t>
            </w:r>
          </w:p>
        </w:tc>
        <w:tc>
          <w:tcPr>
            <w:tcW w:w="2933" w:type="dxa"/>
            <w:tcBorders>
              <w:bottom w:val="single" w:sz="18" w:space="0" w:color="BF9268" w:themeColor="accent2"/>
            </w:tcBorders>
          </w:tcPr>
          <w:p w14:paraId="5FFA7E1A" w14:textId="77777777" w:rsidR="00104A7E" w:rsidRPr="001700F2" w:rsidRDefault="00104A7E" w:rsidP="00104A7E"/>
        </w:tc>
      </w:tr>
      <w:tr w:rsidR="005207FF" w:rsidRPr="001700F2" w14:paraId="2AC6CD4C" w14:textId="77777777" w:rsidTr="005376F1">
        <w:trPr>
          <w:trHeight w:val="210"/>
        </w:trPr>
        <w:tc>
          <w:tcPr>
            <w:tcW w:w="3052" w:type="dxa"/>
            <w:tcBorders>
              <w:top w:val="single" w:sz="18" w:space="0" w:color="BF9268" w:themeColor="accent2"/>
            </w:tcBorders>
          </w:tcPr>
          <w:p w14:paraId="3E5E97F6" w14:textId="27F68C56" w:rsidR="00F272DC" w:rsidRPr="001700F2" w:rsidRDefault="00F272DC" w:rsidP="00104A7E"/>
        </w:tc>
        <w:tc>
          <w:tcPr>
            <w:tcW w:w="3315" w:type="dxa"/>
            <w:vMerge/>
            <w:shd w:val="clear" w:color="auto" w:fill="303848" w:themeFill="accent1"/>
            <w:vAlign w:val="center"/>
          </w:tcPr>
          <w:p w14:paraId="4DF88A1D" w14:textId="77777777" w:rsidR="00104A7E" w:rsidRPr="001700F2" w:rsidRDefault="00104A7E" w:rsidP="00104A7E">
            <w:pPr>
              <w:pStyle w:val="Heading1"/>
            </w:pPr>
          </w:p>
        </w:tc>
        <w:tc>
          <w:tcPr>
            <w:tcW w:w="2933" w:type="dxa"/>
            <w:tcBorders>
              <w:top w:val="single" w:sz="18" w:space="0" w:color="BF9268" w:themeColor="accent2"/>
            </w:tcBorders>
          </w:tcPr>
          <w:p w14:paraId="52D75AE4" w14:textId="77777777" w:rsidR="00104A7E" w:rsidRPr="001700F2" w:rsidRDefault="00104A7E" w:rsidP="00104A7E">
            <w:pPr>
              <w:rPr>
                <w:noProof/>
              </w:rPr>
            </w:pPr>
          </w:p>
        </w:tc>
      </w:tr>
      <w:tr w:rsidR="00104A7E" w:rsidRPr="001700F2" w14:paraId="585C231D" w14:textId="77777777" w:rsidTr="0040233B">
        <w:trPr>
          <w:trHeight w:val="1180"/>
        </w:trPr>
        <w:tc>
          <w:tcPr>
            <w:tcW w:w="9300" w:type="dxa"/>
            <w:gridSpan w:val="3"/>
            <w:vAlign w:val="center"/>
          </w:tcPr>
          <w:p w14:paraId="0D97BE1C" w14:textId="77777777" w:rsidR="00F272DC" w:rsidRDefault="00F272DC" w:rsidP="00104A7E">
            <w:pPr>
              <w:pStyle w:val="Text"/>
            </w:pPr>
          </w:p>
          <w:p w14:paraId="4A503E05" w14:textId="65C40F82" w:rsidR="004410D1" w:rsidRDefault="00104A7E" w:rsidP="00104A7E">
            <w:pPr>
              <w:pStyle w:val="Text"/>
            </w:pPr>
            <w:r>
              <w:t xml:space="preserve">Hardworking high school freshman that takes great interest in education and enjoys </w:t>
            </w:r>
            <w:r w:rsidR="00F25A64">
              <w:t xml:space="preserve">learning </w:t>
            </w:r>
            <w:r>
              <w:t>several subjects. Having adequate skills to solve different problems neglecting the difficulty. Experienced in math levels up to geometry</w:t>
            </w:r>
            <w:r w:rsidR="00AE48EE">
              <w:t>, algebra</w:t>
            </w:r>
            <w:r>
              <w:t xml:space="preserve"> and looking for opportunit</w:t>
            </w:r>
            <w:r w:rsidR="002F53BC">
              <w:t>ies</w:t>
            </w:r>
            <w:r>
              <w:t xml:space="preserve"> </w:t>
            </w:r>
            <w:r w:rsidR="004410D1">
              <w:t>to learn</w:t>
            </w:r>
            <w:r w:rsidR="003E71DD">
              <w:t>/work</w:t>
            </w:r>
            <w:r w:rsidR="004410D1">
              <w:t xml:space="preserve"> and add value to the teams I work with</w:t>
            </w:r>
            <w:r w:rsidR="00935043">
              <w:t>.</w:t>
            </w:r>
            <w:r w:rsidR="004410D1">
              <w:t xml:space="preserve"> </w:t>
            </w:r>
          </w:p>
          <w:p w14:paraId="27BEA8BD" w14:textId="1164E07D" w:rsidR="00F272DC" w:rsidRPr="00F272DC" w:rsidRDefault="00F272DC" w:rsidP="00935043">
            <w:pPr>
              <w:pStyle w:val="Text"/>
            </w:pPr>
          </w:p>
        </w:tc>
      </w:tr>
      <w:tr w:rsidR="005207FF" w:rsidRPr="001700F2" w14:paraId="2AF77D98" w14:textId="77777777" w:rsidTr="005376F1">
        <w:trPr>
          <w:trHeight w:val="220"/>
        </w:trPr>
        <w:tc>
          <w:tcPr>
            <w:tcW w:w="3052" w:type="dxa"/>
            <w:vMerge w:val="restart"/>
            <w:shd w:val="clear" w:color="auto" w:fill="F2F2F2" w:themeFill="background1" w:themeFillShade="F2"/>
            <w:vAlign w:val="center"/>
          </w:tcPr>
          <w:p w14:paraId="61BC022C" w14:textId="77777777" w:rsidR="00104A7E" w:rsidRPr="001700F2" w:rsidRDefault="00B53CB0" w:rsidP="00104A7E">
            <w:pPr>
              <w:pStyle w:val="Heading2"/>
            </w:pPr>
            <w:sdt>
              <w:sdtPr>
                <w:id w:val="-1907296240"/>
                <w:placeholder>
                  <w:docPart w:val="9D4143E9ACB54E41A58EB5A992FBB1B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04A7E" w:rsidRPr="001700F2">
                  <w:t>EDUCATION</w:t>
                </w:r>
              </w:sdtContent>
            </w:sdt>
            <w:r w:rsidR="00104A7E">
              <w:t xml:space="preserve"> </w:t>
            </w:r>
            <w:sdt>
              <w:sdtPr>
                <w:rPr>
                  <w:rStyle w:val="Accent"/>
                </w:rPr>
                <w:id w:val="-908075200"/>
                <w:placeholder>
                  <w:docPart w:val="855A2E920FC24285A7A60CE2CBC22D2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104A7E" w:rsidRPr="00D26A79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315" w:type="dxa"/>
            <w:vMerge w:val="restart"/>
            <w:shd w:val="clear" w:color="auto" w:fill="303848" w:themeFill="accent1"/>
            <w:vAlign w:val="center"/>
          </w:tcPr>
          <w:p w14:paraId="04AC4EBE" w14:textId="514D4F32" w:rsidR="00104A7E" w:rsidRPr="001700F2" w:rsidRDefault="00104A7E" w:rsidP="00104A7E">
            <w:pPr>
              <w:pStyle w:val="Heading1"/>
            </w:pPr>
            <w:r>
              <w:t>Courses</w:t>
            </w:r>
          </w:p>
        </w:tc>
        <w:tc>
          <w:tcPr>
            <w:tcW w:w="2933" w:type="dxa"/>
            <w:tcBorders>
              <w:bottom w:val="single" w:sz="18" w:space="0" w:color="BF9268" w:themeColor="accent2"/>
            </w:tcBorders>
          </w:tcPr>
          <w:p w14:paraId="6155930E" w14:textId="77777777" w:rsidR="00104A7E" w:rsidRPr="001700F2" w:rsidRDefault="00104A7E" w:rsidP="00104A7E"/>
        </w:tc>
      </w:tr>
      <w:tr w:rsidR="005207FF" w:rsidRPr="001700F2" w14:paraId="78A667C5" w14:textId="77777777" w:rsidTr="005376F1">
        <w:trPr>
          <w:trHeight w:val="220"/>
        </w:trPr>
        <w:tc>
          <w:tcPr>
            <w:tcW w:w="3052" w:type="dxa"/>
            <w:vMerge/>
            <w:shd w:val="clear" w:color="auto" w:fill="F2F2F2" w:themeFill="background1" w:themeFillShade="F2"/>
            <w:vAlign w:val="center"/>
          </w:tcPr>
          <w:p w14:paraId="7399ED35" w14:textId="77777777" w:rsidR="00104A7E" w:rsidRPr="001700F2" w:rsidRDefault="00104A7E" w:rsidP="00104A7E">
            <w:pPr>
              <w:pStyle w:val="Heading2"/>
            </w:pPr>
          </w:p>
        </w:tc>
        <w:tc>
          <w:tcPr>
            <w:tcW w:w="3315" w:type="dxa"/>
            <w:vMerge/>
            <w:shd w:val="clear" w:color="auto" w:fill="303848" w:themeFill="accent1"/>
            <w:vAlign w:val="center"/>
          </w:tcPr>
          <w:p w14:paraId="732E04E9" w14:textId="77777777" w:rsidR="00104A7E" w:rsidRPr="001700F2" w:rsidRDefault="00104A7E" w:rsidP="00104A7E">
            <w:pPr>
              <w:pStyle w:val="Heading1"/>
            </w:pPr>
          </w:p>
        </w:tc>
        <w:tc>
          <w:tcPr>
            <w:tcW w:w="2933" w:type="dxa"/>
          </w:tcPr>
          <w:p w14:paraId="477F45D2" w14:textId="77777777" w:rsidR="00104A7E" w:rsidRPr="001700F2" w:rsidRDefault="00104A7E" w:rsidP="00104A7E"/>
        </w:tc>
      </w:tr>
      <w:tr w:rsidR="005207FF" w:rsidRPr="001700F2" w14:paraId="0A7A06C9" w14:textId="77777777" w:rsidTr="005376F1">
        <w:trPr>
          <w:trHeight w:val="3403"/>
        </w:trPr>
        <w:tc>
          <w:tcPr>
            <w:tcW w:w="3052" w:type="dxa"/>
            <w:shd w:val="clear" w:color="auto" w:fill="F2F2F2" w:themeFill="background1" w:themeFillShade="F2"/>
          </w:tcPr>
          <w:p w14:paraId="22E7F2A5" w14:textId="77777777" w:rsidR="00104A7E" w:rsidRPr="001700F2" w:rsidRDefault="00104A7E" w:rsidP="00104A7E">
            <w:pPr>
              <w:pStyle w:val="Text"/>
            </w:pPr>
          </w:p>
          <w:p w14:paraId="190AF521" w14:textId="77777777" w:rsidR="00104A7E" w:rsidRDefault="00104A7E" w:rsidP="00104A7E">
            <w:pPr>
              <w:pStyle w:val="Text"/>
            </w:pPr>
            <w:r>
              <w:t xml:space="preserve">Uplift North Hills Preparatory, Irving, Texas </w:t>
            </w:r>
          </w:p>
          <w:p w14:paraId="546AB440" w14:textId="3BB98C09" w:rsidR="00104A7E" w:rsidRDefault="00104A7E" w:rsidP="00104A7E">
            <w:pPr>
              <w:pStyle w:val="Text"/>
              <w:numPr>
                <w:ilvl w:val="0"/>
                <w:numId w:val="1"/>
              </w:numPr>
              <w:ind w:left="315" w:hanging="180"/>
            </w:pPr>
            <w:r>
              <w:t>Third prize winner in the physics category at the Dallas Regional Science Fair - January 2022</w:t>
            </w:r>
          </w:p>
          <w:p w14:paraId="1C91DD1C" w14:textId="5C1941E8" w:rsidR="00104A7E" w:rsidRDefault="00104A7E" w:rsidP="00104A7E">
            <w:pPr>
              <w:pStyle w:val="Text"/>
              <w:numPr>
                <w:ilvl w:val="0"/>
                <w:numId w:val="1"/>
              </w:numPr>
              <w:ind w:left="315" w:hanging="180"/>
            </w:pPr>
            <w:r>
              <w:t>Academic A-Honor Role </w:t>
            </w:r>
          </w:p>
          <w:p w14:paraId="22DC3731" w14:textId="050113A1" w:rsidR="00104A7E" w:rsidRDefault="00104A7E" w:rsidP="00104A7E">
            <w:pPr>
              <w:pStyle w:val="Text"/>
              <w:numPr>
                <w:ilvl w:val="0"/>
                <w:numId w:val="1"/>
              </w:numPr>
              <w:ind w:left="315" w:hanging="180"/>
            </w:pPr>
            <w:r>
              <w:t>Honors Mathematics</w:t>
            </w:r>
          </w:p>
          <w:p w14:paraId="1C276719" w14:textId="45B74E8C" w:rsidR="00104A7E" w:rsidRPr="00104A7E" w:rsidRDefault="00104A7E" w:rsidP="00104A7E">
            <w:pPr>
              <w:pStyle w:val="Text"/>
              <w:numPr>
                <w:ilvl w:val="0"/>
                <w:numId w:val="1"/>
              </w:numPr>
              <w:ind w:left="315" w:hanging="180"/>
            </w:pPr>
            <w:r>
              <w:t>IB Learner awards for Honesty, Caring, and Thinker - 2019 to 2022</w:t>
            </w:r>
          </w:p>
          <w:p w14:paraId="3BE13A5A" w14:textId="77777777" w:rsidR="00104A7E" w:rsidRDefault="00104A7E" w:rsidP="00104A7E">
            <w:pPr>
              <w:pStyle w:val="Text"/>
            </w:pPr>
          </w:p>
          <w:p w14:paraId="0A642AC2" w14:textId="174B3948" w:rsidR="00104A7E" w:rsidRPr="00104A7E" w:rsidRDefault="00104A7E" w:rsidP="00104A7E"/>
        </w:tc>
        <w:tc>
          <w:tcPr>
            <w:tcW w:w="6248" w:type="dxa"/>
            <w:gridSpan w:val="2"/>
            <w:vAlign w:val="center"/>
          </w:tcPr>
          <w:p w14:paraId="077B3F26" w14:textId="77777777" w:rsidR="00F91514" w:rsidRDefault="00F91514" w:rsidP="008C39B0">
            <w:pPr>
              <w:pStyle w:val="Text"/>
              <w:spacing w:line="276" w:lineRule="auto"/>
              <w:rPr>
                <w:sz w:val="22"/>
                <w:szCs w:val="28"/>
              </w:rPr>
            </w:pPr>
          </w:p>
          <w:p w14:paraId="014F4592" w14:textId="5B2DCF6C" w:rsidR="008C39B0" w:rsidRPr="00104A7E" w:rsidRDefault="008C39B0" w:rsidP="008C39B0">
            <w:pPr>
              <w:pStyle w:val="Text"/>
              <w:spacing w:line="276" w:lineRule="auto"/>
              <w:rPr>
                <w:sz w:val="22"/>
                <w:szCs w:val="28"/>
              </w:rPr>
            </w:pPr>
            <w:r w:rsidRPr="00104A7E">
              <w:rPr>
                <w:sz w:val="22"/>
                <w:szCs w:val="28"/>
              </w:rPr>
              <w:t>Algebra I</w:t>
            </w:r>
            <w:r w:rsidR="00C7791D">
              <w:rPr>
                <w:sz w:val="22"/>
                <w:szCs w:val="28"/>
              </w:rPr>
              <w:t>I</w:t>
            </w:r>
            <w:r w:rsidRPr="00104A7E">
              <w:rPr>
                <w:sz w:val="22"/>
                <w:szCs w:val="28"/>
              </w:rPr>
              <w:t xml:space="preserve"> Honors, North Hills Preparatory</w:t>
            </w:r>
          </w:p>
          <w:p w14:paraId="592CB4A6" w14:textId="623CE615" w:rsidR="008C39B0" w:rsidRDefault="008C39B0" w:rsidP="008C39B0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104A7E">
              <w:rPr>
                <w:color w:val="808080" w:themeColor="background1" w:themeShade="80"/>
                <w:sz w:val="20"/>
                <w:szCs w:val="20"/>
              </w:rPr>
              <w:t>August 202</w:t>
            </w:r>
            <w:r w:rsidR="00206511">
              <w:rPr>
                <w:color w:val="808080" w:themeColor="background1" w:themeShade="80"/>
                <w:sz w:val="20"/>
                <w:szCs w:val="20"/>
              </w:rPr>
              <w:t>2</w:t>
            </w:r>
            <w:r w:rsidRPr="00104A7E">
              <w:rPr>
                <w:color w:val="808080" w:themeColor="background1" w:themeShade="80"/>
                <w:sz w:val="20"/>
                <w:szCs w:val="20"/>
              </w:rPr>
              <w:t xml:space="preserve"> – May 202</w:t>
            </w:r>
            <w:r w:rsidR="009A0661">
              <w:rPr>
                <w:color w:val="808080" w:themeColor="background1" w:themeShade="80"/>
                <w:sz w:val="20"/>
                <w:szCs w:val="20"/>
              </w:rPr>
              <w:t>3</w:t>
            </w:r>
          </w:p>
          <w:p w14:paraId="68FE5D54" w14:textId="77777777" w:rsidR="008C39B0" w:rsidRDefault="008C39B0" w:rsidP="00104A7E">
            <w:pPr>
              <w:pStyle w:val="Text"/>
              <w:spacing w:line="276" w:lineRule="auto"/>
              <w:rPr>
                <w:sz w:val="22"/>
                <w:szCs w:val="28"/>
              </w:rPr>
            </w:pPr>
          </w:p>
          <w:p w14:paraId="5AF96614" w14:textId="0B12BD8C" w:rsidR="00104A7E" w:rsidRPr="00104A7E" w:rsidRDefault="00104A7E" w:rsidP="00104A7E">
            <w:pPr>
              <w:pStyle w:val="Text"/>
              <w:spacing w:line="276" w:lineRule="auto"/>
              <w:rPr>
                <w:sz w:val="22"/>
                <w:szCs w:val="28"/>
              </w:rPr>
            </w:pPr>
            <w:r w:rsidRPr="00104A7E">
              <w:rPr>
                <w:sz w:val="22"/>
                <w:szCs w:val="28"/>
              </w:rPr>
              <w:t>Algebra I Honors, North Hills Preparatory</w:t>
            </w:r>
          </w:p>
          <w:p w14:paraId="33014F5F" w14:textId="0244C254" w:rsidR="00104A7E" w:rsidRDefault="00104A7E" w:rsidP="00104A7E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104A7E">
              <w:rPr>
                <w:color w:val="808080" w:themeColor="background1" w:themeShade="80"/>
                <w:sz w:val="20"/>
                <w:szCs w:val="20"/>
              </w:rPr>
              <w:t>August 202</w:t>
            </w:r>
            <w:r>
              <w:rPr>
                <w:color w:val="808080" w:themeColor="background1" w:themeShade="80"/>
                <w:sz w:val="20"/>
                <w:szCs w:val="20"/>
              </w:rPr>
              <w:t>0</w:t>
            </w:r>
            <w:r w:rsidRPr="00104A7E">
              <w:rPr>
                <w:color w:val="808080" w:themeColor="background1" w:themeShade="80"/>
                <w:sz w:val="20"/>
                <w:szCs w:val="20"/>
              </w:rPr>
              <w:t xml:space="preserve"> – May 202</w:t>
            </w:r>
            <w:r>
              <w:rPr>
                <w:color w:val="808080" w:themeColor="background1" w:themeShade="80"/>
                <w:sz w:val="20"/>
                <w:szCs w:val="20"/>
              </w:rPr>
              <w:t>1</w:t>
            </w:r>
          </w:p>
          <w:p w14:paraId="6E024E31" w14:textId="1B0A6E17" w:rsidR="00104A7E" w:rsidRDefault="00104A7E" w:rsidP="00104A7E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2DB6D5BB" w14:textId="605B12D7" w:rsidR="00A45025" w:rsidRPr="00104A7E" w:rsidRDefault="00A45025" w:rsidP="00A45025">
            <w:pPr>
              <w:pStyle w:val="Text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Spanish IA</w:t>
            </w:r>
            <w:r w:rsidRPr="00104A7E">
              <w:rPr>
                <w:sz w:val="22"/>
                <w:szCs w:val="28"/>
              </w:rPr>
              <w:t>, North Hills Preparatory</w:t>
            </w:r>
          </w:p>
          <w:p w14:paraId="5A322DE4" w14:textId="15DC93EA" w:rsidR="00A45025" w:rsidRDefault="00A45025" w:rsidP="00A45025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104A7E">
              <w:rPr>
                <w:color w:val="808080" w:themeColor="background1" w:themeShade="80"/>
                <w:sz w:val="20"/>
                <w:szCs w:val="20"/>
              </w:rPr>
              <w:t>August 20</w:t>
            </w:r>
            <w:r>
              <w:rPr>
                <w:color w:val="808080" w:themeColor="background1" w:themeShade="80"/>
                <w:sz w:val="20"/>
                <w:szCs w:val="20"/>
              </w:rPr>
              <w:t>19</w:t>
            </w:r>
            <w:r w:rsidRPr="00104A7E">
              <w:rPr>
                <w:color w:val="808080" w:themeColor="background1" w:themeShade="80"/>
                <w:sz w:val="20"/>
                <w:szCs w:val="20"/>
              </w:rPr>
              <w:t xml:space="preserve"> – May 202</w:t>
            </w:r>
            <w:r>
              <w:rPr>
                <w:color w:val="808080" w:themeColor="background1" w:themeShade="80"/>
                <w:sz w:val="20"/>
                <w:szCs w:val="20"/>
              </w:rPr>
              <w:t>1</w:t>
            </w:r>
          </w:p>
          <w:p w14:paraId="7FC46DD7" w14:textId="77777777" w:rsidR="00A45025" w:rsidRDefault="00A45025" w:rsidP="00104A7E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1715CCDF" w14:textId="2063A40B" w:rsidR="00104A7E" w:rsidRPr="00104A7E" w:rsidRDefault="00104A7E" w:rsidP="00104A7E">
            <w:pPr>
              <w:pStyle w:val="Text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Geometry</w:t>
            </w:r>
            <w:r w:rsidRPr="00104A7E">
              <w:rPr>
                <w:sz w:val="22"/>
                <w:szCs w:val="28"/>
              </w:rPr>
              <w:t xml:space="preserve"> Honors, North Hills Preparatory</w:t>
            </w:r>
          </w:p>
          <w:p w14:paraId="5414CE7F" w14:textId="1F770AE3" w:rsidR="00A45025" w:rsidRDefault="00104A7E" w:rsidP="00104A7E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104A7E">
              <w:rPr>
                <w:color w:val="808080" w:themeColor="background1" w:themeShade="80"/>
                <w:sz w:val="20"/>
                <w:szCs w:val="20"/>
              </w:rPr>
              <w:t>August 202</w:t>
            </w:r>
            <w:r>
              <w:rPr>
                <w:color w:val="808080" w:themeColor="background1" w:themeShade="80"/>
                <w:sz w:val="20"/>
                <w:szCs w:val="20"/>
              </w:rPr>
              <w:t>1</w:t>
            </w:r>
            <w:r w:rsidRPr="00104A7E">
              <w:rPr>
                <w:color w:val="808080" w:themeColor="background1" w:themeShade="80"/>
                <w:sz w:val="20"/>
                <w:szCs w:val="20"/>
              </w:rPr>
              <w:t xml:space="preserve"> – May 2022</w:t>
            </w:r>
          </w:p>
          <w:p w14:paraId="16F84DFD" w14:textId="77777777" w:rsidR="00A45025" w:rsidRDefault="00A45025" w:rsidP="00A45025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</w:p>
          <w:p w14:paraId="4ED4B136" w14:textId="2C515972" w:rsidR="00A45025" w:rsidRPr="00104A7E" w:rsidRDefault="00A45025" w:rsidP="00A45025">
            <w:pPr>
              <w:pStyle w:val="Text"/>
              <w:spacing w:line="276" w:lineRule="auto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Spanish IIA</w:t>
            </w:r>
            <w:r w:rsidRPr="00104A7E">
              <w:rPr>
                <w:sz w:val="22"/>
                <w:szCs w:val="28"/>
              </w:rPr>
              <w:t>, North Hills Preparatory</w:t>
            </w:r>
          </w:p>
          <w:p w14:paraId="473390FB" w14:textId="16A67A0A" w:rsidR="00A45025" w:rsidRDefault="00A45025" w:rsidP="00104A7E">
            <w:pPr>
              <w:spacing w:line="276" w:lineRule="auto"/>
              <w:rPr>
                <w:color w:val="808080" w:themeColor="background1" w:themeShade="80"/>
                <w:sz w:val="20"/>
                <w:szCs w:val="20"/>
              </w:rPr>
            </w:pPr>
            <w:r w:rsidRPr="00104A7E">
              <w:rPr>
                <w:color w:val="808080" w:themeColor="background1" w:themeShade="80"/>
                <w:sz w:val="20"/>
                <w:szCs w:val="20"/>
              </w:rPr>
              <w:t>August 202</w:t>
            </w:r>
            <w:r>
              <w:rPr>
                <w:color w:val="808080" w:themeColor="background1" w:themeShade="80"/>
                <w:sz w:val="20"/>
                <w:szCs w:val="20"/>
              </w:rPr>
              <w:t>1</w:t>
            </w:r>
            <w:r w:rsidRPr="00104A7E">
              <w:rPr>
                <w:color w:val="808080" w:themeColor="background1" w:themeShade="80"/>
                <w:sz w:val="20"/>
                <w:szCs w:val="20"/>
              </w:rPr>
              <w:t xml:space="preserve"> – May 2022</w:t>
            </w:r>
          </w:p>
          <w:p w14:paraId="617CC40D" w14:textId="6D40D8CF" w:rsidR="00104A7E" w:rsidRPr="00104A7E" w:rsidRDefault="00104A7E" w:rsidP="00104A7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07FF" w:rsidRPr="001700F2" w14:paraId="444E87E3" w14:textId="77777777" w:rsidTr="005376F1">
        <w:trPr>
          <w:trHeight w:val="220"/>
        </w:trPr>
        <w:tc>
          <w:tcPr>
            <w:tcW w:w="3052" w:type="dxa"/>
            <w:vMerge w:val="restart"/>
            <w:shd w:val="clear" w:color="auto" w:fill="F2F2F2" w:themeFill="background1" w:themeFillShade="F2"/>
            <w:vAlign w:val="center"/>
          </w:tcPr>
          <w:p w14:paraId="0662FB41" w14:textId="77777777" w:rsidR="00104A7E" w:rsidRPr="001700F2" w:rsidRDefault="00B53CB0" w:rsidP="00104A7E">
            <w:pPr>
              <w:pStyle w:val="Heading2"/>
            </w:pPr>
            <w:sdt>
              <w:sdtPr>
                <w:id w:val="1066377136"/>
                <w:placeholder>
                  <w:docPart w:val="B945CE64306B45A9824E797776C4035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04A7E" w:rsidRPr="00D26A79">
                  <w:t>KEY SKILLS</w:t>
                </w:r>
              </w:sdtContent>
            </w:sdt>
            <w:r w:rsidR="00104A7E">
              <w:t xml:space="preserve"> </w:t>
            </w:r>
            <w:sdt>
              <w:sdtPr>
                <w:rPr>
                  <w:rStyle w:val="Accent"/>
                </w:rPr>
                <w:id w:val="-1622227774"/>
                <w:placeholder>
                  <w:docPart w:val="29E7E852B09040A782C2AD0AD119939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Accent"/>
                </w:rPr>
              </w:sdtEndPr>
              <w:sdtContent>
                <w:r w:rsidR="00104A7E" w:rsidRPr="00914100">
                  <w:rPr>
                    <w:rStyle w:val="Accent"/>
                  </w:rPr>
                  <w:t>—</w:t>
                </w:r>
              </w:sdtContent>
            </w:sdt>
          </w:p>
        </w:tc>
        <w:tc>
          <w:tcPr>
            <w:tcW w:w="3315" w:type="dxa"/>
            <w:vMerge w:val="restart"/>
            <w:shd w:val="clear" w:color="auto" w:fill="303848" w:themeFill="accent1"/>
            <w:vAlign w:val="center"/>
          </w:tcPr>
          <w:p w14:paraId="1E4DA2DD" w14:textId="18D2F6C2" w:rsidR="00104A7E" w:rsidRPr="001700F2" w:rsidRDefault="005207FF" w:rsidP="00104A7E">
            <w:pPr>
              <w:pStyle w:val="Heading1"/>
            </w:pPr>
            <w:r>
              <w:t>Languages</w:t>
            </w:r>
            <w:r w:rsidR="00104A7E" w:rsidRPr="001700F2">
              <w:t xml:space="preserve"> </w:t>
            </w:r>
          </w:p>
        </w:tc>
        <w:tc>
          <w:tcPr>
            <w:tcW w:w="2933" w:type="dxa"/>
            <w:tcBorders>
              <w:bottom w:val="single" w:sz="18" w:space="0" w:color="BF9268" w:themeColor="accent2"/>
            </w:tcBorders>
          </w:tcPr>
          <w:p w14:paraId="236DBF3F" w14:textId="77777777" w:rsidR="00104A7E" w:rsidRPr="001700F2" w:rsidRDefault="00104A7E" w:rsidP="00104A7E"/>
        </w:tc>
      </w:tr>
      <w:tr w:rsidR="005207FF" w:rsidRPr="001700F2" w14:paraId="7D6D2034" w14:textId="77777777" w:rsidTr="005376F1">
        <w:trPr>
          <w:trHeight w:val="220"/>
        </w:trPr>
        <w:tc>
          <w:tcPr>
            <w:tcW w:w="3052" w:type="dxa"/>
            <w:vMerge/>
            <w:shd w:val="clear" w:color="auto" w:fill="F2F2F2" w:themeFill="background1" w:themeFillShade="F2"/>
            <w:vAlign w:val="center"/>
          </w:tcPr>
          <w:p w14:paraId="13BFEB8E" w14:textId="77777777" w:rsidR="00104A7E" w:rsidRPr="001700F2" w:rsidRDefault="00104A7E" w:rsidP="00104A7E">
            <w:pPr>
              <w:pStyle w:val="Heading2"/>
              <w:rPr>
                <w:spacing w:val="32"/>
              </w:rPr>
            </w:pPr>
          </w:p>
        </w:tc>
        <w:tc>
          <w:tcPr>
            <w:tcW w:w="3315" w:type="dxa"/>
            <w:vMerge/>
            <w:shd w:val="clear" w:color="auto" w:fill="303848" w:themeFill="accent1"/>
            <w:vAlign w:val="center"/>
          </w:tcPr>
          <w:p w14:paraId="44BC6321" w14:textId="77777777" w:rsidR="00104A7E" w:rsidRPr="001700F2" w:rsidRDefault="00104A7E" w:rsidP="00104A7E">
            <w:pPr>
              <w:pStyle w:val="Heading1"/>
            </w:pPr>
          </w:p>
        </w:tc>
        <w:tc>
          <w:tcPr>
            <w:tcW w:w="2933" w:type="dxa"/>
          </w:tcPr>
          <w:p w14:paraId="0A33B9D7" w14:textId="77777777" w:rsidR="00104A7E" w:rsidRPr="001700F2" w:rsidRDefault="00104A7E" w:rsidP="00104A7E"/>
        </w:tc>
      </w:tr>
      <w:tr w:rsidR="005207FF" w:rsidRPr="001700F2" w14:paraId="40C43DC6" w14:textId="77777777" w:rsidTr="005376F1">
        <w:trPr>
          <w:trHeight w:val="1446"/>
        </w:trPr>
        <w:tc>
          <w:tcPr>
            <w:tcW w:w="3052" w:type="dxa"/>
            <w:shd w:val="clear" w:color="auto" w:fill="F2F2F2" w:themeFill="background1" w:themeFillShade="F2"/>
            <w:vAlign w:val="center"/>
          </w:tcPr>
          <w:p w14:paraId="7EEC60BE" w14:textId="77777777" w:rsidR="00104A7E" w:rsidRDefault="00104A7E" w:rsidP="00104A7E">
            <w:pPr>
              <w:pStyle w:val="Text"/>
            </w:pPr>
          </w:p>
          <w:p w14:paraId="6CC1AA29" w14:textId="77777777" w:rsidR="00104A7E" w:rsidRDefault="00104A7E" w:rsidP="00104A7E">
            <w:pPr>
              <w:pStyle w:val="Text"/>
            </w:pPr>
            <w:r>
              <w:t xml:space="preserve">Friendly and Outgoing Attitude  </w:t>
            </w:r>
          </w:p>
          <w:p w14:paraId="7B672F2C" w14:textId="77777777" w:rsidR="00104A7E" w:rsidRDefault="00104A7E" w:rsidP="00104A7E">
            <w:pPr>
              <w:pStyle w:val="Text"/>
            </w:pPr>
            <w:r>
              <w:t xml:space="preserve">Mathematical Skills  </w:t>
            </w:r>
          </w:p>
          <w:p w14:paraId="78C76CCE" w14:textId="77777777" w:rsidR="00104A7E" w:rsidRDefault="00104A7E" w:rsidP="00104A7E">
            <w:pPr>
              <w:pStyle w:val="Text"/>
            </w:pPr>
            <w:r>
              <w:t xml:space="preserve">Communication Skills  </w:t>
            </w:r>
          </w:p>
          <w:p w14:paraId="1F8936BF" w14:textId="77777777" w:rsidR="00104A7E" w:rsidRDefault="00104A7E" w:rsidP="00104A7E">
            <w:pPr>
              <w:pStyle w:val="Text"/>
            </w:pPr>
            <w:r>
              <w:t xml:space="preserve">Adaptability  </w:t>
            </w:r>
          </w:p>
          <w:p w14:paraId="1EA4D4C3" w14:textId="3482F8A2" w:rsidR="00104A7E" w:rsidRDefault="00104A7E" w:rsidP="00104A7E">
            <w:pPr>
              <w:pStyle w:val="Text"/>
            </w:pPr>
            <w:r>
              <w:t xml:space="preserve">Computer Skills  </w:t>
            </w:r>
          </w:p>
          <w:p w14:paraId="32E38C9E" w14:textId="15A60F47" w:rsidR="00104A7E" w:rsidRPr="001700F2" w:rsidRDefault="00104A7E" w:rsidP="00104A7E">
            <w:pPr>
              <w:pStyle w:val="Text"/>
            </w:pPr>
            <w:r>
              <w:t>Creativity &amp; Problem Solving</w:t>
            </w:r>
          </w:p>
          <w:p w14:paraId="5E965D64" w14:textId="77777777" w:rsidR="00104A7E" w:rsidRPr="001700F2" w:rsidRDefault="00104A7E" w:rsidP="00104A7E">
            <w:pPr>
              <w:pStyle w:val="Text"/>
            </w:pPr>
          </w:p>
        </w:tc>
        <w:tc>
          <w:tcPr>
            <w:tcW w:w="6248" w:type="dxa"/>
            <w:gridSpan w:val="2"/>
            <w:vAlign w:val="center"/>
          </w:tcPr>
          <w:p w14:paraId="7AC4A44B" w14:textId="77777777" w:rsidR="00A45025" w:rsidRDefault="005207FF" w:rsidP="00A45025">
            <w:pPr>
              <w:pStyle w:val="Text"/>
              <w:spacing w:line="240" w:lineRule="auto"/>
              <w:rPr>
                <w:sz w:val="24"/>
                <w:szCs w:val="32"/>
              </w:rPr>
            </w:pPr>
            <w:r w:rsidRPr="005207FF">
              <w:rPr>
                <w:sz w:val="24"/>
                <w:szCs w:val="32"/>
              </w:rPr>
              <w:t>Spanish – Level IIA</w:t>
            </w:r>
          </w:p>
          <w:p w14:paraId="3AE6B3FE" w14:textId="5E612720" w:rsidR="00104A7E" w:rsidRPr="005207FF" w:rsidRDefault="005207FF" w:rsidP="00A45025">
            <w:pPr>
              <w:pStyle w:val="Text"/>
              <w:spacing w:line="240" w:lineRule="auto"/>
              <w:rPr>
                <w:sz w:val="24"/>
                <w:szCs w:val="32"/>
              </w:rPr>
            </w:pPr>
            <w:r>
              <w:rPr>
                <w:noProof/>
              </w:rPr>
              <w:t xml:space="preserve"> </w:t>
            </w:r>
            <w:r w:rsidRPr="005207FF">
              <w:rPr>
                <w:noProof/>
                <w:sz w:val="24"/>
                <w:szCs w:val="32"/>
              </w:rPr>
              <w:drawing>
                <wp:inline distT="0" distB="0" distL="0" distR="0" wp14:anchorId="0C06F048" wp14:editId="013CB641">
                  <wp:extent cx="2229161" cy="200053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61" cy="20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0143D1" w14:textId="77777777" w:rsidR="00A45025" w:rsidRDefault="00A45025" w:rsidP="00A45025"/>
          <w:p w14:paraId="4FF00C90" w14:textId="17CE3F89" w:rsidR="00A45025" w:rsidRPr="00A45025" w:rsidRDefault="005207FF" w:rsidP="00A45025">
            <w:pPr>
              <w:pStyle w:val="Text"/>
              <w:rPr>
                <w:sz w:val="24"/>
                <w:szCs w:val="32"/>
              </w:rPr>
            </w:pPr>
            <w:r w:rsidRPr="00A45025">
              <w:rPr>
                <w:sz w:val="24"/>
                <w:szCs w:val="32"/>
              </w:rPr>
              <w:t>Telugu – Native Speaker</w:t>
            </w:r>
          </w:p>
          <w:p w14:paraId="14273FB8" w14:textId="051EA000" w:rsidR="00A45025" w:rsidRPr="005207FF" w:rsidRDefault="00A45025" w:rsidP="00A45025">
            <w:r>
              <w:t xml:space="preserve"> </w:t>
            </w:r>
            <w:r w:rsidRPr="00A45025">
              <w:rPr>
                <w:noProof/>
              </w:rPr>
              <w:drawing>
                <wp:inline distT="0" distB="0" distL="0" distR="0" wp14:anchorId="41441160" wp14:editId="6B5B6045">
                  <wp:extent cx="2172003" cy="17147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17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7FF" w:rsidRPr="001700F2" w14:paraId="01DFB462" w14:textId="77777777" w:rsidTr="005376F1">
        <w:trPr>
          <w:trHeight w:val="220"/>
        </w:trPr>
        <w:tc>
          <w:tcPr>
            <w:tcW w:w="3052" w:type="dxa"/>
            <w:vMerge w:val="restart"/>
            <w:shd w:val="clear" w:color="auto" w:fill="F2F2F2" w:themeFill="background1" w:themeFillShade="F2"/>
          </w:tcPr>
          <w:p w14:paraId="4382BD28" w14:textId="77777777" w:rsidR="00104A7E" w:rsidRPr="001700F2" w:rsidRDefault="00104A7E" w:rsidP="00104A7E"/>
        </w:tc>
        <w:tc>
          <w:tcPr>
            <w:tcW w:w="3315" w:type="dxa"/>
            <w:vMerge w:val="restart"/>
            <w:shd w:val="clear" w:color="auto" w:fill="303848" w:themeFill="accent1"/>
            <w:vAlign w:val="center"/>
          </w:tcPr>
          <w:p w14:paraId="099F7469" w14:textId="08C3C114" w:rsidR="00104A7E" w:rsidRPr="001700F2" w:rsidRDefault="00104A7E" w:rsidP="00104A7E">
            <w:pPr>
              <w:pStyle w:val="Heading1"/>
            </w:pPr>
            <w:r>
              <w:t>Hobbies</w:t>
            </w:r>
            <w:r w:rsidRPr="001700F2">
              <w:t xml:space="preserve"> </w:t>
            </w:r>
          </w:p>
        </w:tc>
        <w:tc>
          <w:tcPr>
            <w:tcW w:w="2933" w:type="dxa"/>
            <w:tcBorders>
              <w:bottom w:val="single" w:sz="18" w:space="0" w:color="BF9268" w:themeColor="accent2"/>
            </w:tcBorders>
          </w:tcPr>
          <w:p w14:paraId="4541A18F" w14:textId="77777777" w:rsidR="00104A7E" w:rsidRPr="001700F2" w:rsidRDefault="00104A7E" w:rsidP="00104A7E"/>
        </w:tc>
      </w:tr>
      <w:tr w:rsidR="005207FF" w:rsidRPr="001700F2" w14:paraId="764E580B" w14:textId="77777777" w:rsidTr="005376F1">
        <w:trPr>
          <w:trHeight w:val="220"/>
        </w:trPr>
        <w:tc>
          <w:tcPr>
            <w:tcW w:w="3052" w:type="dxa"/>
            <w:vMerge/>
            <w:shd w:val="clear" w:color="auto" w:fill="F2F2F2" w:themeFill="background1" w:themeFillShade="F2"/>
          </w:tcPr>
          <w:p w14:paraId="7E17C760" w14:textId="77777777" w:rsidR="00104A7E" w:rsidRPr="001700F2" w:rsidRDefault="00104A7E" w:rsidP="00104A7E"/>
        </w:tc>
        <w:tc>
          <w:tcPr>
            <w:tcW w:w="3315" w:type="dxa"/>
            <w:vMerge/>
            <w:shd w:val="clear" w:color="auto" w:fill="303848" w:themeFill="accent1"/>
            <w:vAlign w:val="center"/>
          </w:tcPr>
          <w:p w14:paraId="71489B6B" w14:textId="77777777" w:rsidR="00104A7E" w:rsidRPr="001700F2" w:rsidRDefault="00104A7E" w:rsidP="00104A7E">
            <w:pPr>
              <w:pStyle w:val="Heading1"/>
            </w:pPr>
          </w:p>
        </w:tc>
        <w:tc>
          <w:tcPr>
            <w:tcW w:w="2933" w:type="dxa"/>
          </w:tcPr>
          <w:p w14:paraId="097F5E39" w14:textId="77777777" w:rsidR="00104A7E" w:rsidRPr="001700F2" w:rsidRDefault="00104A7E" w:rsidP="00104A7E"/>
        </w:tc>
      </w:tr>
      <w:tr w:rsidR="005207FF" w:rsidRPr="001700F2" w14:paraId="2BC2A16A" w14:textId="77777777" w:rsidTr="005376F1">
        <w:trPr>
          <w:trHeight w:val="1366"/>
        </w:trPr>
        <w:tc>
          <w:tcPr>
            <w:tcW w:w="3052" w:type="dxa"/>
            <w:shd w:val="clear" w:color="auto" w:fill="F2F2F2" w:themeFill="background1" w:themeFillShade="F2"/>
          </w:tcPr>
          <w:p w14:paraId="369485B3" w14:textId="77777777" w:rsidR="00104A7E" w:rsidRPr="001700F2" w:rsidRDefault="00104A7E" w:rsidP="00104A7E"/>
        </w:tc>
        <w:tc>
          <w:tcPr>
            <w:tcW w:w="6248" w:type="dxa"/>
            <w:gridSpan w:val="2"/>
            <w:vAlign w:val="center"/>
          </w:tcPr>
          <w:p w14:paraId="146C27AC" w14:textId="7567A442" w:rsidR="00104A7E" w:rsidRPr="001700F2" w:rsidRDefault="00104A7E" w:rsidP="00104A7E">
            <w:pPr>
              <w:pStyle w:val="Text"/>
            </w:pPr>
            <w:r w:rsidRPr="00104A7E">
              <w:t xml:space="preserve">To learn new things, code </w:t>
            </w:r>
            <w:r w:rsidR="005207FF">
              <w:t>with</w:t>
            </w:r>
            <w:r w:rsidRPr="00104A7E">
              <w:t xml:space="preserve"> Python, play guitar, saxophone</w:t>
            </w:r>
            <w:r w:rsidR="005207FF">
              <w:t xml:space="preserve">, </w:t>
            </w:r>
            <w:r w:rsidRPr="00104A7E">
              <w:t>basketball</w:t>
            </w:r>
            <w:r w:rsidR="005207FF">
              <w:t>, and soccer</w:t>
            </w:r>
          </w:p>
          <w:p w14:paraId="505F43F4" w14:textId="77777777" w:rsidR="00104A7E" w:rsidRDefault="00104A7E" w:rsidP="00104A7E">
            <w:pPr>
              <w:pStyle w:val="Text"/>
            </w:pPr>
          </w:p>
          <w:p w14:paraId="143AB872" w14:textId="238A0BF4" w:rsidR="00770D9B" w:rsidRPr="00770D9B" w:rsidRDefault="00770D9B" w:rsidP="00770D9B"/>
        </w:tc>
      </w:tr>
    </w:tbl>
    <w:p w14:paraId="72CD0D8D" w14:textId="77777777" w:rsidR="00C55D85" w:rsidRPr="001700F2" w:rsidRDefault="00C55D85"/>
    <w:sectPr w:rsidR="00C55D85" w:rsidRPr="001700F2" w:rsidSect="00F316AD">
      <w:headerReference w:type="default" r:id="rId10"/>
      <w:pgSz w:w="12240" w:h="15840" w:code="1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3CB04" w14:textId="77777777" w:rsidR="00B53CB0" w:rsidRDefault="00B53CB0" w:rsidP="00F316AD">
      <w:r>
        <w:separator/>
      </w:r>
    </w:p>
  </w:endnote>
  <w:endnote w:type="continuationSeparator" w:id="0">
    <w:p w14:paraId="76D6DC8D" w14:textId="77777777" w:rsidR="00B53CB0" w:rsidRDefault="00B53CB0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3BE7" w14:textId="77777777" w:rsidR="00B53CB0" w:rsidRDefault="00B53CB0" w:rsidP="00F316AD">
      <w:r>
        <w:separator/>
      </w:r>
    </w:p>
  </w:footnote>
  <w:footnote w:type="continuationSeparator" w:id="0">
    <w:p w14:paraId="2AFA350D" w14:textId="77777777" w:rsidR="00B53CB0" w:rsidRDefault="00B53CB0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0AF7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4E91F6" wp14:editId="42425A9E">
              <wp:simplePos x="0" y="0"/>
              <wp:positionH relativeFrom="column">
                <wp:posOffset>-914400</wp:posOffset>
              </wp:positionH>
              <wp:positionV relativeFrom="paragraph">
                <wp:posOffset>-432435</wp:posOffset>
              </wp:positionV>
              <wp:extent cx="7771130" cy="1249680"/>
              <wp:effectExtent l="0" t="0" r="1270" b="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6CC654" id="Rectangle 7" o:spid="_x0000_s1026" alt="&quot;&quot;" style="position:absolute;margin-left:-1in;margin-top:-34.05pt;width:611.9pt;height:98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" fillcolor="#303848 [3204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4ACC"/>
    <w:multiLevelType w:val="hybridMultilevel"/>
    <w:tmpl w:val="6FC8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E"/>
    <w:rsid w:val="000B09D9"/>
    <w:rsid w:val="000C037E"/>
    <w:rsid w:val="000C096D"/>
    <w:rsid w:val="00104A7E"/>
    <w:rsid w:val="00127C5B"/>
    <w:rsid w:val="001700F2"/>
    <w:rsid w:val="001753B0"/>
    <w:rsid w:val="001871FF"/>
    <w:rsid w:val="001F4150"/>
    <w:rsid w:val="00206511"/>
    <w:rsid w:val="00257BDF"/>
    <w:rsid w:val="0029715D"/>
    <w:rsid w:val="002D5758"/>
    <w:rsid w:val="002F53BC"/>
    <w:rsid w:val="003E71DD"/>
    <w:rsid w:val="0040233B"/>
    <w:rsid w:val="004043CD"/>
    <w:rsid w:val="00417663"/>
    <w:rsid w:val="004410D1"/>
    <w:rsid w:val="004D0355"/>
    <w:rsid w:val="004E6224"/>
    <w:rsid w:val="005207FF"/>
    <w:rsid w:val="005376F1"/>
    <w:rsid w:val="005D2581"/>
    <w:rsid w:val="005D2CD1"/>
    <w:rsid w:val="005F6AAA"/>
    <w:rsid w:val="00617740"/>
    <w:rsid w:val="00665883"/>
    <w:rsid w:val="006C60E6"/>
    <w:rsid w:val="006D3B80"/>
    <w:rsid w:val="006D6232"/>
    <w:rsid w:val="00770D9B"/>
    <w:rsid w:val="00802059"/>
    <w:rsid w:val="0089710E"/>
    <w:rsid w:val="008B2A08"/>
    <w:rsid w:val="008C1973"/>
    <w:rsid w:val="008C39B0"/>
    <w:rsid w:val="00914100"/>
    <w:rsid w:val="00935043"/>
    <w:rsid w:val="00944B48"/>
    <w:rsid w:val="009A0661"/>
    <w:rsid w:val="00A45025"/>
    <w:rsid w:val="00A74E15"/>
    <w:rsid w:val="00AE48EE"/>
    <w:rsid w:val="00B53CB0"/>
    <w:rsid w:val="00B874D6"/>
    <w:rsid w:val="00C55D85"/>
    <w:rsid w:val="00C576D3"/>
    <w:rsid w:val="00C7791D"/>
    <w:rsid w:val="00CD50FD"/>
    <w:rsid w:val="00D20DA9"/>
    <w:rsid w:val="00D26A79"/>
    <w:rsid w:val="00DD5C35"/>
    <w:rsid w:val="00E02052"/>
    <w:rsid w:val="00E47AB0"/>
    <w:rsid w:val="00EA03EF"/>
    <w:rsid w:val="00F25A64"/>
    <w:rsid w:val="00F272DC"/>
    <w:rsid w:val="00F316AD"/>
    <w:rsid w:val="00F42C83"/>
    <w:rsid w:val="00F5789D"/>
    <w:rsid w:val="00F91514"/>
    <w:rsid w:val="00FA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669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paragraph" w:styleId="ListParagraph">
    <w:name w:val="List Paragraph"/>
    <w:basedOn w:val="Normal"/>
    <w:uiPriority w:val="34"/>
    <w:semiHidden/>
    <w:qFormat/>
    <w:rsid w:val="0052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apan\AppData\Roaming\Microsoft\Templates\Minimalist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143E9ACB54E41A58EB5A992FB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0DBA7-CD96-46A9-A236-9F226B4A4152}"/>
      </w:docPartPr>
      <w:docPartBody>
        <w:p w:rsidR="007B7757" w:rsidRDefault="00754EA7" w:rsidP="00754EA7">
          <w:pPr>
            <w:pStyle w:val="9D4143E9ACB54E41A58EB5A992FBB1BE"/>
          </w:pPr>
          <w:r w:rsidRPr="001700F2">
            <w:t>EDUCATION</w:t>
          </w:r>
        </w:p>
      </w:docPartBody>
    </w:docPart>
    <w:docPart>
      <w:docPartPr>
        <w:name w:val="855A2E920FC24285A7A60CE2CBC2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3419-24AD-4BA3-AD61-EB1A854C038A}"/>
      </w:docPartPr>
      <w:docPartBody>
        <w:p w:rsidR="007B7757" w:rsidRDefault="00754EA7" w:rsidP="00754EA7">
          <w:pPr>
            <w:pStyle w:val="855A2E920FC24285A7A60CE2CBC22D2A"/>
          </w:pPr>
          <w:r w:rsidRPr="00D26A79">
            <w:rPr>
              <w:rStyle w:val="Accent"/>
            </w:rPr>
            <w:t>—</w:t>
          </w:r>
        </w:p>
      </w:docPartBody>
    </w:docPart>
    <w:docPart>
      <w:docPartPr>
        <w:name w:val="B945CE64306B45A9824E797776C4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A04E-D9CC-47D0-A20D-AB741A3B53D4}"/>
      </w:docPartPr>
      <w:docPartBody>
        <w:p w:rsidR="007B7757" w:rsidRDefault="00754EA7" w:rsidP="00754EA7">
          <w:pPr>
            <w:pStyle w:val="B945CE64306B45A9824E797776C4035E"/>
          </w:pPr>
          <w:r w:rsidRPr="00D26A79">
            <w:t>KEY SKILLS</w:t>
          </w:r>
        </w:p>
      </w:docPartBody>
    </w:docPart>
    <w:docPart>
      <w:docPartPr>
        <w:name w:val="29E7E852B09040A782C2AD0AD119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A21F-D9B3-4691-8B96-47D0F2FC7CF7}"/>
      </w:docPartPr>
      <w:docPartBody>
        <w:p w:rsidR="007B7757" w:rsidRDefault="00754EA7" w:rsidP="00754EA7">
          <w:pPr>
            <w:pStyle w:val="29E7E852B09040A782C2AD0AD1199397"/>
          </w:pPr>
          <w:r w:rsidRPr="00914100">
            <w:rPr>
              <w:rStyle w:val="Accent"/>
            </w:rPr>
            <w:t>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A7"/>
    <w:rsid w:val="00754EA7"/>
    <w:rsid w:val="007A37BA"/>
    <w:rsid w:val="007B7757"/>
    <w:rsid w:val="00D7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nt">
    <w:name w:val="Accent"/>
    <w:basedOn w:val="DefaultParagraphFont"/>
    <w:uiPriority w:val="1"/>
    <w:qFormat/>
    <w:rsid w:val="00754EA7"/>
    <w:rPr>
      <w:color w:val="833C0B" w:themeColor="accent2" w:themeShade="80"/>
    </w:rPr>
  </w:style>
  <w:style w:type="paragraph" w:customStyle="1" w:styleId="9D4143E9ACB54E41A58EB5A992FBB1BE">
    <w:name w:val="9D4143E9ACB54E41A58EB5A992FBB1BE"/>
    <w:rsid w:val="00754EA7"/>
  </w:style>
  <w:style w:type="paragraph" w:customStyle="1" w:styleId="855A2E920FC24285A7A60CE2CBC22D2A">
    <w:name w:val="855A2E920FC24285A7A60CE2CBC22D2A"/>
    <w:rsid w:val="00754EA7"/>
  </w:style>
  <w:style w:type="paragraph" w:customStyle="1" w:styleId="B945CE64306B45A9824E797776C4035E">
    <w:name w:val="B945CE64306B45A9824E797776C4035E"/>
    <w:rsid w:val="00754EA7"/>
  </w:style>
  <w:style w:type="paragraph" w:customStyle="1" w:styleId="29E7E852B09040A782C2AD0AD1199397">
    <w:name w:val="29E7E852B09040A782C2AD0AD1199397"/>
    <w:rsid w:val="00754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7D65D-1EB6-4224-8FE4-8BED4717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Minimalist resume.dotx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2023-03-19T17:00:00Z</dcterms:created>
  <dcterms:modified xsi:type="dcterms:W3CDTF">2023-03-19T17:09:00Z</dcterms:modified>
</cp:coreProperties>
</file>