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Y="385"/>
        <w:tblOverlap w:val="never"/>
        <w:tblW w:w="1053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6975"/>
      </w:tblGrid>
      <w:tr w:rsidR="00935925" w14:paraId="03F62BB6" w14:textId="77777777" w:rsidTr="00D21661">
        <w:trPr>
          <w:trHeight w:val="126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1ACF888E" w14:textId="77777777" w:rsidR="00935925" w:rsidRDefault="00000000">
            <w:pPr>
              <w:spacing w:after="0"/>
            </w:pPr>
            <w:r>
              <w:rPr>
                <w:b/>
                <w:sz w:val="48"/>
              </w:rPr>
              <w:t>Gordon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26B65D72" w14:textId="77777777" w:rsidR="00935925" w:rsidRDefault="00000000">
            <w:pPr>
              <w:spacing w:after="177"/>
            </w:pPr>
            <w:r>
              <w:rPr>
                <w:b/>
                <w:sz w:val="24"/>
              </w:rPr>
              <w:t>Leah Gordon</w:t>
            </w:r>
          </w:p>
          <w:p w14:paraId="3D2B982F" w14:textId="77777777" w:rsidR="00935925" w:rsidRDefault="00000000">
            <w:pPr>
              <w:spacing w:after="0"/>
            </w:pPr>
            <w:r>
              <w:rPr>
                <w:color w:val="D44500"/>
                <w:sz w:val="20"/>
              </w:rPr>
              <w:t>214-675-1087</w:t>
            </w:r>
          </w:p>
          <w:p w14:paraId="4C7A1EA3" w14:textId="77777777" w:rsidR="00935925" w:rsidRDefault="00000000">
            <w:pPr>
              <w:spacing w:after="0"/>
            </w:pPr>
            <w:r>
              <w:rPr>
                <w:color w:val="D44500"/>
                <w:sz w:val="20"/>
              </w:rPr>
              <w:t>leah.dian.gordon@gmail.com</w:t>
            </w:r>
          </w:p>
        </w:tc>
      </w:tr>
      <w:tr w:rsidR="00935925" w14:paraId="237798DC" w14:textId="77777777" w:rsidTr="00D21661">
        <w:trPr>
          <w:trHeight w:val="1114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78617" w14:textId="77777777" w:rsidR="00935925" w:rsidRDefault="00000000">
            <w:pPr>
              <w:spacing w:after="2"/>
            </w:pPr>
            <w:r>
              <w:rPr>
                <w:sz w:val="28"/>
              </w:rPr>
              <w:t>ㅡ</w:t>
            </w:r>
          </w:p>
          <w:p w14:paraId="53DFD0D5" w14:textId="2E5B531D" w:rsidR="00935925" w:rsidRDefault="00FA1A45">
            <w:pPr>
              <w:spacing w:after="1532"/>
            </w:pPr>
            <w:r>
              <w:rPr>
                <w:b/>
                <w:sz w:val="24"/>
              </w:rPr>
              <w:t xml:space="preserve">Relevant Classes and </w:t>
            </w:r>
            <w:r w:rsidR="00000000">
              <w:rPr>
                <w:b/>
                <w:sz w:val="24"/>
              </w:rPr>
              <w:t>Skills</w:t>
            </w:r>
          </w:p>
          <w:p w14:paraId="4C5B6939" w14:textId="77777777" w:rsidR="00935925" w:rsidRDefault="00000000">
            <w:pPr>
              <w:spacing w:after="2"/>
            </w:pPr>
            <w:r>
              <w:rPr>
                <w:sz w:val="28"/>
              </w:rPr>
              <w:t>ㅡ</w:t>
            </w:r>
          </w:p>
          <w:p w14:paraId="69E0947C" w14:textId="77777777" w:rsidR="00935925" w:rsidRDefault="00000000">
            <w:pPr>
              <w:spacing w:after="7037"/>
            </w:pPr>
            <w:r>
              <w:rPr>
                <w:b/>
                <w:sz w:val="24"/>
              </w:rPr>
              <w:t>Experience</w:t>
            </w:r>
          </w:p>
          <w:p w14:paraId="67AD3EA6" w14:textId="77777777" w:rsidR="00935925" w:rsidRDefault="00000000">
            <w:pPr>
              <w:spacing w:after="2"/>
            </w:pPr>
            <w:r>
              <w:rPr>
                <w:sz w:val="28"/>
              </w:rPr>
              <w:t>ㅡ</w:t>
            </w:r>
          </w:p>
          <w:p w14:paraId="7C494BD4" w14:textId="77777777" w:rsidR="00935925" w:rsidRDefault="00000000">
            <w:pPr>
              <w:spacing w:after="0"/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08F1" w14:textId="77777777" w:rsidR="00935925" w:rsidRDefault="00000000">
            <w:pPr>
              <w:spacing w:after="230"/>
              <w:ind w:left="30"/>
            </w:pPr>
            <w:r>
              <w:rPr>
                <w:noProof/>
              </w:rPr>
              <w:drawing>
                <wp:inline distT="0" distB="0" distL="0" distR="0" wp14:anchorId="57F68527" wp14:editId="275F0C9A">
                  <wp:extent cx="3981450" cy="28575"/>
                  <wp:effectExtent l="0" t="0" r="0" b="0"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52185" w14:textId="77777777" w:rsidR="00FA1A45" w:rsidRDefault="00FA1A45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Computer Science 1 and Computer Science 2</w:t>
            </w:r>
          </w:p>
          <w:p w14:paraId="0853D0C6" w14:textId="77777777" w:rsidR="00FA1A45" w:rsidRDefault="00FA1A45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Technical Writing and Advanced Technical Writing</w:t>
            </w:r>
          </w:p>
          <w:p w14:paraId="3C572E55" w14:textId="44DABF08" w:rsidR="00FA1A45" w:rsidRDefault="00FA1A45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C++ and C</w:t>
            </w:r>
          </w:p>
          <w:p w14:paraId="1441EA66" w14:textId="425E3F50" w:rsidR="00FA1A45" w:rsidRDefault="00FA1A45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Proficient in Microsoft Office</w:t>
            </w:r>
          </w:p>
          <w:p w14:paraId="5211A065" w14:textId="236A1E70" w:rsidR="00FA1A45" w:rsidRDefault="00D21661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Foundations of Computing (Set to take Spring of 2024)</w:t>
            </w:r>
          </w:p>
          <w:p w14:paraId="5CD73869" w14:textId="46356655" w:rsidR="00D21661" w:rsidRDefault="00D21661" w:rsidP="00FA1A45">
            <w:pPr>
              <w:pStyle w:val="ListParagraph"/>
              <w:numPr>
                <w:ilvl w:val="0"/>
                <w:numId w:val="2"/>
              </w:numPr>
              <w:spacing w:after="15"/>
            </w:pPr>
            <w:r>
              <w:t>Foundations of Data Structures (Set to take Spring 2024)</w:t>
            </w:r>
          </w:p>
          <w:p w14:paraId="7CDDDC76" w14:textId="77777777" w:rsidR="00935925" w:rsidRDefault="00000000">
            <w:pPr>
              <w:spacing w:after="232"/>
              <w:ind w:left="30"/>
            </w:pPr>
            <w:r>
              <w:rPr>
                <w:noProof/>
              </w:rPr>
              <w:drawing>
                <wp:inline distT="0" distB="0" distL="0" distR="0" wp14:anchorId="047324D9" wp14:editId="50595573">
                  <wp:extent cx="3981450" cy="28575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F92D3" w14:textId="77777777" w:rsidR="00935925" w:rsidRDefault="00000000">
            <w:pPr>
              <w:spacing w:after="0"/>
            </w:pPr>
            <w:r>
              <w:rPr>
                <w:b/>
              </w:rPr>
              <w:t>Gregory A. Richards, P.C.</w:t>
            </w:r>
          </w:p>
          <w:p w14:paraId="7B90A182" w14:textId="77777777" w:rsidR="00935925" w:rsidRDefault="00000000">
            <w:pPr>
              <w:spacing w:after="144"/>
            </w:pPr>
            <w:r>
              <w:rPr>
                <w:color w:val="666666"/>
                <w:sz w:val="18"/>
              </w:rPr>
              <w:t>April 2023 - August 2023, Kerrville, TX</w:t>
            </w:r>
          </w:p>
          <w:p w14:paraId="7690F7E7" w14:textId="77777777" w:rsidR="00935925" w:rsidRDefault="00000000">
            <w:pPr>
              <w:spacing w:after="138" w:line="246" w:lineRule="auto"/>
            </w:pPr>
            <w:r>
              <w:rPr>
                <w:sz w:val="20"/>
              </w:rPr>
              <w:t xml:space="preserve">Ran errands for office, set up new computer protection service, created final estate plan binders, scanned </w:t>
            </w:r>
            <w:proofErr w:type="gramStart"/>
            <w:r>
              <w:rPr>
                <w:sz w:val="20"/>
              </w:rPr>
              <w:t>files</w:t>
            </w:r>
            <w:proofErr w:type="gramEnd"/>
            <w:r>
              <w:rPr>
                <w:sz w:val="20"/>
              </w:rPr>
              <w:t xml:space="preserve"> and uploaded to server, created records of information we contained, set up monthly newsletters, and cleaned up contacts in the online system.</w:t>
            </w:r>
          </w:p>
          <w:p w14:paraId="3283468A" w14:textId="77777777" w:rsidR="00935925" w:rsidRDefault="00000000">
            <w:pPr>
              <w:spacing w:after="0"/>
            </w:pPr>
            <w:r>
              <w:rPr>
                <w:b/>
              </w:rPr>
              <w:t xml:space="preserve">Journey’s / </w:t>
            </w:r>
            <w:r>
              <w:t>Sales Lead</w:t>
            </w:r>
          </w:p>
          <w:p w14:paraId="7135EC14" w14:textId="77777777" w:rsidR="00935925" w:rsidRDefault="00000000">
            <w:pPr>
              <w:spacing w:after="144"/>
            </w:pPr>
            <w:r>
              <w:rPr>
                <w:color w:val="666666"/>
                <w:sz w:val="18"/>
              </w:rPr>
              <w:t>October 2022 - April 2023, Golden Triangle Mall Denton, TX</w:t>
            </w:r>
          </w:p>
          <w:p w14:paraId="3CAEB433" w14:textId="77777777" w:rsidR="00935925" w:rsidRDefault="00000000">
            <w:pPr>
              <w:spacing w:after="134" w:line="249" w:lineRule="auto"/>
            </w:pPr>
            <w:r>
              <w:rPr>
                <w:sz w:val="20"/>
              </w:rPr>
              <w:t>Worked on the sales floor, unloading freight in the back of the store, opened and closed the store along with helping manage team members.</w:t>
            </w:r>
          </w:p>
          <w:p w14:paraId="1543E8F7" w14:textId="77777777" w:rsidR="00935925" w:rsidRDefault="00000000">
            <w:pPr>
              <w:spacing w:after="0"/>
            </w:pPr>
            <w:r>
              <w:rPr>
                <w:b/>
              </w:rPr>
              <w:t xml:space="preserve">American Eagle/ </w:t>
            </w:r>
            <w:r>
              <w:t>Brand ambassador</w:t>
            </w:r>
          </w:p>
          <w:p w14:paraId="694CF670" w14:textId="77777777" w:rsidR="00935925" w:rsidRDefault="00000000">
            <w:pPr>
              <w:spacing w:after="144"/>
            </w:pPr>
            <w:r>
              <w:rPr>
                <w:color w:val="666666"/>
                <w:sz w:val="18"/>
              </w:rPr>
              <w:t xml:space="preserve">November 2021 - July 2022, </w:t>
            </w:r>
            <w:proofErr w:type="spellStart"/>
            <w:r>
              <w:rPr>
                <w:color w:val="666666"/>
                <w:sz w:val="18"/>
              </w:rPr>
              <w:t>Northpark</w:t>
            </w:r>
            <w:proofErr w:type="spellEnd"/>
            <w:r>
              <w:rPr>
                <w:color w:val="666666"/>
                <w:sz w:val="18"/>
              </w:rPr>
              <w:t xml:space="preserve"> Mall Dallas, TX</w:t>
            </w:r>
          </w:p>
          <w:p w14:paraId="4897150F" w14:textId="77777777" w:rsidR="00935925" w:rsidRDefault="00000000">
            <w:pPr>
              <w:spacing w:after="329" w:line="249" w:lineRule="auto"/>
            </w:pPr>
            <w:r>
              <w:rPr>
                <w:sz w:val="20"/>
              </w:rPr>
              <w:t xml:space="preserve">Worked on the sales floor until January and then switched to the stock team. Working on shipment and new </w:t>
            </w:r>
            <w:proofErr w:type="spellStart"/>
            <w:r>
              <w:rPr>
                <w:sz w:val="20"/>
              </w:rPr>
              <w:t>floorsets</w:t>
            </w:r>
            <w:proofErr w:type="spellEnd"/>
            <w:r>
              <w:rPr>
                <w:sz w:val="20"/>
              </w:rPr>
              <w:t>.</w:t>
            </w:r>
          </w:p>
          <w:p w14:paraId="670FA947" w14:textId="77777777" w:rsidR="00935925" w:rsidRDefault="00000000">
            <w:pPr>
              <w:spacing w:after="0"/>
            </w:pPr>
            <w:r>
              <w:rPr>
                <w:b/>
              </w:rPr>
              <w:t xml:space="preserve">Richardson Vet Clinic/ </w:t>
            </w:r>
            <w:r>
              <w:t>Animal Caretaker</w:t>
            </w:r>
          </w:p>
          <w:p w14:paraId="5EDDF7E9" w14:textId="77777777" w:rsidR="00935925" w:rsidRDefault="00000000">
            <w:pPr>
              <w:spacing w:after="144"/>
            </w:pPr>
            <w:r>
              <w:rPr>
                <w:color w:val="666666"/>
                <w:sz w:val="18"/>
              </w:rPr>
              <w:t>August 2021 - August 2022, Richardson, TX</w:t>
            </w:r>
          </w:p>
          <w:p w14:paraId="047C8DCC" w14:textId="77777777" w:rsidR="00935925" w:rsidRDefault="00000000">
            <w:pPr>
              <w:spacing w:after="334" w:line="278" w:lineRule="auto"/>
            </w:pPr>
            <w:r>
              <w:rPr>
                <w:sz w:val="20"/>
              </w:rPr>
              <w:t xml:space="preserve">Took care of the boarded animals in the back. Bathing dogs, feeding them, walking </w:t>
            </w:r>
            <w:proofErr w:type="gramStart"/>
            <w:r>
              <w:rPr>
                <w:sz w:val="20"/>
              </w:rPr>
              <w:t>them</w:t>
            </w:r>
            <w:proofErr w:type="gramEnd"/>
            <w:r>
              <w:rPr>
                <w:sz w:val="20"/>
              </w:rPr>
              <w:t xml:space="preserve"> and doing laundry.</w:t>
            </w:r>
          </w:p>
          <w:p w14:paraId="39589105" w14:textId="77777777" w:rsidR="00935925" w:rsidRDefault="00000000">
            <w:pPr>
              <w:spacing w:after="0"/>
            </w:pPr>
            <w:r>
              <w:rPr>
                <w:b/>
              </w:rPr>
              <w:t xml:space="preserve">Bahama Buck’s/ </w:t>
            </w:r>
            <w:r>
              <w:t>Avalanche Crew Member</w:t>
            </w:r>
          </w:p>
          <w:p w14:paraId="15C0325A" w14:textId="77777777" w:rsidR="00935925" w:rsidRDefault="00000000">
            <w:pPr>
              <w:spacing w:after="144"/>
            </w:pPr>
            <w:r>
              <w:rPr>
                <w:color w:val="666666"/>
                <w:sz w:val="18"/>
              </w:rPr>
              <w:t>April 2021- October 2021, Dallas, TX</w:t>
            </w:r>
          </w:p>
          <w:p w14:paraId="09586FC1" w14:textId="77777777" w:rsidR="00935925" w:rsidRDefault="00000000">
            <w:pPr>
              <w:spacing w:after="109" w:line="249" w:lineRule="auto"/>
            </w:pPr>
            <w:r>
              <w:rPr>
                <w:sz w:val="20"/>
              </w:rPr>
              <w:t xml:space="preserve">Ran </w:t>
            </w:r>
            <w:proofErr w:type="gramStart"/>
            <w:r>
              <w:rPr>
                <w:sz w:val="20"/>
              </w:rPr>
              <w:t>register, and</w:t>
            </w:r>
            <w:proofErr w:type="gramEnd"/>
            <w:r>
              <w:rPr>
                <w:sz w:val="20"/>
              </w:rPr>
              <w:t xml:space="preserve"> worked on preparing all of the items provided. Along with restocking items.</w:t>
            </w:r>
          </w:p>
          <w:p w14:paraId="20C3F66A" w14:textId="77777777" w:rsidR="00935925" w:rsidRDefault="00000000">
            <w:pPr>
              <w:spacing w:after="232"/>
              <w:ind w:left="30"/>
            </w:pPr>
            <w:r>
              <w:rPr>
                <w:noProof/>
              </w:rPr>
              <w:drawing>
                <wp:inline distT="0" distB="0" distL="0" distR="0" wp14:anchorId="0E2FF499" wp14:editId="60C7408F">
                  <wp:extent cx="3981450" cy="28575"/>
                  <wp:effectExtent l="0" t="0" r="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CA2FD" w14:textId="77777777" w:rsidR="00FA1A45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>University of North Texas</w:t>
            </w:r>
          </w:p>
          <w:p w14:paraId="65F4D88E" w14:textId="7AA5C1BA" w:rsidR="00FA1A45" w:rsidRPr="00FA1A45" w:rsidRDefault="00FA1A45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August 2022 – May 2026</w:t>
            </w:r>
          </w:p>
          <w:p w14:paraId="18D0F5EF" w14:textId="019C45F9" w:rsidR="00FA1A45" w:rsidRPr="00FA1A45" w:rsidRDefault="00FA1A45">
            <w:pPr>
              <w:spacing w:after="0"/>
              <w:rPr>
                <w:bCs/>
              </w:rPr>
            </w:pPr>
            <w:r>
              <w:rPr>
                <w:bCs/>
              </w:rPr>
              <w:t>Computer Science Major with a minor in Sociology and on track to get certified in Cybersecurity.</w:t>
            </w:r>
          </w:p>
        </w:tc>
      </w:tr>
    </w:tbl>
    <w:p w14:paraId="75A5B0DE" w14:textId="298BB348" w:rsidR="00935925" w:rsidRDefault="00000000" w:rsidP="00FA1A45">
      <w:pPr>
        <w:spacing w:after="11751"/>
        <w:sectPr w:rsidR="00935925" w:rsidSect="00FA1A4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04A9E1" wp14:editId="68F60736">
            <wp:simplePos x="0" y="0"/>
            <wp:positionH relativeFrom="page">
              <wp:posOffset>3009900</wp:posOffset>
            </wp:positionH>
            <wp:positionV relativeFrom="page">
              <wp:posOffset>721995</wp:posOffset>
            </wp:positionV>
            <wp:extent cx="3981450" cy="28575"/>
            <wp:effectExtent l="0" t="0" r="0" b="0"/>
            <wp:wrapSquare wrapText="bothSides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F1FDE" w14:textId="77777777" w:rsidR="00935925" w:rsidRDefault="00935925">
      <w:pPr>
        <w:spacing w:after="0"/>
      </w:pPr>
    </w:p>
    <w:sectPr w:rsidR="009359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5E8"/>
    <w:multiLevelType w:val="hybridMultilevel"/>
    <w:tmpl w:val="9176D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1D2088"/>
    <w:multiLevelType w:val="hybridMultilevel"/>
    <w:tmpl w:val="7A22E8A4"/>
    <w:lvl w:ilvl="0" w:tplc="7B8C129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88B6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B6D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2D4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089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273A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FCF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8A0C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41BC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6021446">
    <w:abstractNumId w:val="1"/>
  </w:num>
  <w:num w:numId="2" w16cid:durableId="109458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25"/>
    <w:rsid w:val="00935925"/>
    <w:rsid w:val="00D21661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3ECE"/>
  <w15:docId w15:val="{BEF54A15-04D8-4DDA-B879-593477A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9643-A8F2-4C2F-BF25-6A5F294B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Resume 2022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Resume 2022</dc:title>
  <dc:subject/>
  <dc:creator>Gordon, Leah</dc:creator>
  <cp:keywords/>
  <cp:lastModifiedBy>Gordon, Leah</cp:lastModifiedBy>
  <cp:revision>2</cp:revision>
  <dcterms:created xsi:type="dcterms:W3CDTF">2023-10-05T15:19:00Z</dcterms:created>
  <dcterms:modified xsi:type="dcterms:W3CDTF">2023-10-05T15:19:00Z</dcterms:modified>
</cp:coreProperties>
</file>